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633" w:type="dxa"/>
        <w:jc w:val="center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9866"/>
      </w:tblGrid>
      <w:tr w:rsidR="00942911" w:rsidRPr="003C5211" w:rsidTr="00237517">
        <w:trPr>
          <w:trHeight w:val="425"/>
          <w:jc w:val="center"/>
        </w:trPr>
        <w:tc>
          <w:tcPr>
            <w:tcW w:w="767" w:type="dxa"/>
            <w:vAlign w:val="center"/>
          </w:tcPr>
          <w:p w:rsidR="00942911" w:rsidRPr="003C5211" w:rsidRDefault="00942911" w:rsidP="003F3D31">
            <w:pPr>
              <w:bidi/>
              <w:rPr>
                <w:rFonts w:ascii="Verdana" w:hAnsi="Verdana"/>
                <w:b/>
                <w:bCs/>
                <w:color w:val="365F91" w:themeColor="accent1" w:themeShade="BF"/>
              </w:rPr>
            </w:pPr>
            <w:r w:rsidRPr="003C5211">
              <w:rPr>
                <w:rFonts w:ascii="Verdana" w:hAnsi="Verdana"/>
                <w:b/>
                <w:bCs/>
                <w:noProof/>
                <w:color w:val="365F91" w:themeColor="accent1" w:themeShade="BF"/>
                <w:lang w:eastAsia="de-DE" w:bidi="he-IL"/>
              </w:rPr>
              <w:drawing>
                <wp:anchor distT="0" distB="0" distL="114300" distR="114300" simplePos="0" relativeHeight="251660288" behindDoc="0" locked="0" layoutInCell="1" allowOverlap="1" wp14:anchorId="694D5F0A" wp14:editId="5843EE27">
                  <wp:simplePos x="1495425" y="904875"/>
                  <wp:positionH relativeFrom="margin">
                    <wp:posOffset>1270</wp:posOffset>
                  </wp:positionH>
                  <wp:positionV relativeFrom="margin">
                    <wp:posOffset>76200</wp:posOffset>
                  </wp:positionV>
                  <wp:extent cx="285750" cy="26670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9866" w:type="dxa"/>
            <w:vAlign w:val="center"/>
          </w:tcPr>
          <w:p w:rsidR="004D64E4" w:rsidRPr="00237517" w:rsidRDefault="004D64E4" w:rsidP="00B1296F">
            <w:pPr>
              <w:bidi/>
              <w:spacing w:before="174"/>
              <w:rPr>
                <w:rFonts w:ascii="Times New Roman" w:eastAsia="Verdana" w:hAnsi="Times New Roman" w:cs="Times New Roman"/>
                <w:bCs/>
                <w:sz w:val="24"/>
                <w:szCs w:val="24"/>
                <w:lang w:bidi="fa-IR"/>
              </w:rPr>
            </w:pPr>
            <w:r w:rsidRPr="00237517">
              <w:rPr>
                <w:rFonts w:ascii="Times New Roman" w:hAnsi="Times New Roman" w:cs="Times New Roman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درمان، بخش </w:t>
            </w:r>
            <w:r w:rsidR="00B1296F">
              <w:rPr>
                <w:rFonts w:ascii="Verdana" w:hAnsi="Verdana" w:cs="Times New Roman" w:hint="cs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>۱۰</w:t>
            </w:r>
            <w:r w:rsidRPr="00237517">
              <w:rPr>
                <w:rFonts w:ascii="Verdana" w:hAnsi="Verdana" w:cs="Times New Roman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 xml:space="preserve">: </w:t>
            </w:r>
            <w:r w:rsidRPr="00237517">
              <w:rPr>
                <w:rFonts w:ascii="Times New Roman" w:hAnsi="Times New Roman" w:cs="Times New Roman"/>
                <w:bCs/>
                <w:color w:val="006AB2"/>
                <w:spacing w:val="2"/>
                <w:w w:val="99"/>
                <w:sz w:val="24"/>
                <w:szCs w:val="24"/>
                <w:rtl/>
                <w:lang w:bidi="fa-IR"/>
              </w:rPr>
              <w:t>عزت نفس</w:t>
            </w:r>
          </w:p>
          <w:p w:rsidR="00942911" w:rsidRPr="003C5211" w:rsidRDefault="00942911" w:rsidP="004D64E4">
            <w:pPr>
              <w:bidi/>
              <w:rPr>
                <w:rFonts w:ascii="Verdana" w:hAnsi="Verdana"/>
                <w:b/>
                <w:bCs/>
                <w:color w:val="365F91" w:themeColor="accent1" w:themeShade="BF"/>
                <w:sz w:val="24"/>
                <w:szCs w:val="24"/>
                <w:lang w:val="en-GB"/>
              </w:rPr>
            </w:pPr>
          </w:p>
        </w:tc>
      </w:tr>
    </w:tbl>
    <w:p w:rsidR="00466F74" w:rsidRPr="00237517" w:rsidRDefault="003B48EB" w:rsidP="00B1296F">
      <w:pPr>
        <w:bidi/>
        <w:ind w:left="-427"/>
        <w:jc w:val="both"/>
        <w:rPr>
          <w:rFonts w:ascii="Times New Roman" w:hAnsi="Times New Roman" w:cs="Times New Roman"/>
          <w:bCs/>
          <w:color w:val="006AB2"/>
          <w:sz w:val="24"/>
          <w:szCs w:val="24"/>
          <w:rtl/>
          <w:lang w:val="en-GB"/>
        </w:rPr>
      </w:pPr>
      <w:r w:rsidRPr="003C5211">
        <w:rPr>
          <w:rFonts w:ascii="Verdana" w:hAnsi="Verdana" w:cs="Arial"/>
          <w:b/>
          <w:color w:val="4F81BD" w:themeColor="accent1"/>
          <w:lang w:val="en-GB"/>
        </w:rPr>
        <w:br/>
      </w:r>
      <w:r w:rsidR="00466F74" w:rsidRPr="00237517">
        <w:rPr>
          <w:rFonts w:ascii="Times New Roman" w:hAnsi="Times New Roman" w:cs="Times New Roman"/>
          <w:bCs/>
          <w:color w:val="006AB2"/>
          <w:sz w:val="24"/>
          <w:szCs w:val="24"/>
          <w:rtl/>
          <w:lang w:val="en-GB"/>
        </w:rPr>
        <w:t>کاربرگ</w:t>
      </w:r>
      <w:r w:rsidR="00B1296F">
        <w:rPr>
          <w:rFonts w:ascii="Times New Roman" w:hAnsi="Times New Roman" w:cs="Times New Roman" w:hint="cs"/>
          <w:bCs/>
          <w:color w:val="006AB2"/>
          <w:sz w:val="24"/>
          <w:szCs w:val="24"/>
          <w:rtl/>
          <w:lang w:val="en-GB"/>
        </w:rPr>
        <w:t xml:space="preserve"> ۵-۱۰</w:t>
      </w:r>
      <w:r w:rsidR="00466F74" w:rsidRPr="00237517">
        <w:rPr>
          <w:rFonts w:ascii="Times New Roman" w:hAnsi="Times New Roman" w:cs="Times New Roman"/>
          <w:bCs/>
          <w:color w:val="006AB2"/>
          <w:sz w:val="24"/>
          <w:szCs w:val="24"/>
          <w:rtl/>
          <w:lang w:val="en-GB"/>
        </w:rPr>
        <w:t xml:space="preserve"> اطلاعات درباره بخش </w:t>
      </w:r>
      <w:r w:rsidR="00B1296F">
        <w:rPr>
          <w:rFonts w:ascii="Times New Roman" w:hAnsi="Times New Roman" w:cs="Times New Roman" w:hint="cs"/>
          <w:bCs/>
          <w:color w:val="006AB2"/>
          <w:sz w:val="24"/>
          <w:szCs w:val="24"/>
          <w:rtl/>
          <w:lang w:val="en-GB"/>
        </w:rPr>
        <w:t>۱۰</w:t>
      </w:r>
      <w:r w:rsidR="00466F74" w:rsidRPr="00237517">
        <w:rPr>
          <w:rFonts w:ascii="Times New Roman" w:hAnsi="Times New Roman" w:cs="Times New Roman"/>
          <w:bCs/>
          <w:color w:val="006AB2"/>
          <w:sz w:val="24"/>
          <w:szCs w:val="24"/>
          <w:rtl/>
          <w:lang w:val="en-GB"/>
        </w:rPr>
        <w:t xml:space="preserve"> درمان</w:t>
      </w:r>
    </w:p>
    <w:p w:rsidR="00466F74" w:rsidRPr="00237517" w:rsidRDefault="00466F74" w:rsidP="00B1296F">
      <w:pPr>
        <w:bidi/>
        <w:ind w:left="-427"/>
        <w:rPr>
          <w:rFonts w:ascii="Times New Roman" w:hAnsi="Times New Roman" w:cs="Times New Roman"/>
          <w:b/>
          <w:color w:val="000000" w:themeColor="text1"/>
          <w:rtl/>
          <w:lang w:val="en-GB"/>
        </w:rPr>
      </w:pPr>
      <w:r w:rsidRPr="00237517">
        <w:rPr>
          <w:rFonts w:ascii="Times New Roman" w:hAnsi="Times New Roman" w:cs="Times New Roman"/>
          <w:b/>
          <w:color w:val="000000" w:themeColor="text1"/>
          <w:rtl/>
          <w:lang w:val="en-GB"/>
        </w:rPr>
        <w:t xml:space="preserve">عزت نفس </w:t>
      </w:r>
      <w:r w:rsidRPr="00237517">
        <w:rPr>
          <w:rFonts w:ascii="Times New Roman" w:hAnsi="Times New Roman" w:cs="Times New Roman"/>
          <w:b/>
          <w:i/>
          <w:iCs/>
          <w:color w:val="000000" w:themeColor="text1"/>
          <w:rtl/>
          <w:lang w:val="en-GB"/>
        </w:rPr>
        <w:t>ارزشی</w:t>
      </w:r>
      <w:r w:rsidRPr="00237517">
        <w:rPr>
          <w:rFonts w:ascii="Times New Roman" w:hAnsi="Times New Roman" w:cs="Times New Roman"/>
          <w:b/>
          <w:color w:val="000000" w:themeColor="text1"/>
          <w:rtl/>
          <w:lang w:val="en-GB"/>
        </w:rPr>
        <w:t xml:space="preserve"> است که ما </w:t>
      </w:r>
      <w:r w:rsidR="00B1296F">
        <w:rPr>
          <w:rFonts w:ascii="Times New Roman" w:hAnsi="Times New Roman" w:cs="Times New Roman" w:hint="cs"/>
          <w:b/>
          <w:color w:val="000000" w:themeColor="text1"/>
          <w:rtl/>
          <w:lang w:val="en-GB"/>
        </w:rPr>
        <w:t>برای خویش قائلیم</w:t>
      </w:r>
      <w:r w:rsidRPr="00237517">
        <w:rPr>
          <w:rFonts w:ascii="Times New Roman" w:hAnsi="Times New Roman" w:cs="Times New Roman"/>
          <w:b/>
          <w:color w:val="000000" w:themeColor="text1"/>
          <w:rtl/>
          <w:lang w:val="en-GB"/>
        </w:rPr>
        <w:t xml:space="preserve">. </w:t>
      </w:r>
      <w:r w:rsidR="009F2F8E" w:rsidRPr="00237517">
        <w:rPr>
          <w:rFonts w:ascii="Times New Roman" w:hAnsi="Times New Roman" w:cs="Times New Roman"/>
          <w:b/>
          <w:color w:val="000000" w:themeColor="text1"/>
          <w:rtl/>
          <w:lang w:val="en-GB"/>
        </w:rPr>
        <w:t xml:space="preserve">بنابراین عزت نفس </w:t>
      </w:r>
      <w:r w:rsidR="009F2F8E" w:rsidRPr="00237517">
        <w:rPr>
          <w:rFonts w:ascii="Times New Roman" w:hAnsi="Times New Roman" w:cs="Times New Roman"/>
          <w:b/>
          <w:i/>
          <w:iCs/>
          <w:color w:val="000000" w:themeColor="text1"/>
          <w:u w:val="single"/>
          <w:rtl/>
          <w:lang w:val="en-GB"/>
        </w:rPr>
        <w:t xml:space="preserve">هرگز </w:t>
      </w:r>
      <w:r w:rsidR="009F2F8E" w:rsidRPr="00237517">
        <w:rPr>
          <w:rFonts w:ascii="Times New Roman" w:hAnsi="Times New Roman" w:cs="Times New Roman"/>
          <w:b/>
          <w:color w:val="000000" w:themeColor="text1"/>
          <w:rtl/>
          <w:lang w:val="en-GB"/>
        </w:rPr>
        <w:t xml:space="preserve">عینی نیست. همچنین عزت نفس ثابت نیست؛ طی فعالیت های متفاوت، تغییر می یابد. </w:t>
      </w:r>
    </w:p>
    <w:p w:rsidR="008E573B" w:rsidRPr="00237517" w:rsidRDefault="008E573B" w:rsidP="00B1296F">
      <w:pPr>
        <w:bidi/>
        <w:ind w:left="-427"/>
        <w:rPr>
          <w:rFonts w:ascii="Times New Roman" w:hAnsi="Times New Roman" w:cs="Times New Roman"/>
          <w:rtl/>
          <w:lang w:val="en-GB"/>
        </w:rPr>
      </w:pPr>
      <w:r w:rsidRPr="00237517">
        <w:rPr>
          <w:rFonts w:ascii="Times New Roman" w:hAnsi="Times New Roman" w:cs="Times New Roman"/>
          <w:rtl/>
          <w:lang w:val="en-GB"/>
        </w:rPr>
        <w:t xml:space="preserve">در طول یک بیماری روانی یا بعد از آن (مثلا </w:t>
      </w:r>
      <w:r w:rsidR="00B1296F">
        <w:rPr>
          <w:rFonts w:ascii="Times New Roman" w:hAnsi="Times New Roman" w:cs="Times New Roman" w:hint="cs"/>
          <w:rtl/>
          <w:lang w:val="en-GB"/>
        </w:rPr>
        <w:t>روانپریشی</w:t>
      </w:r>
      <w:r w:rsidRPr="00237517">
        <w:rPr>
          <w:rFonts w:ascii="Times New Roman" w:hAnsi="Times New Roman" w:cs="Times New Roman"/>
          <w:rtl/>
          <w:lang w:val="en-GB"/>
        </w:rPr>
        <w:t xml:space="preserve">، افسردگی)، عزت نفس می تواند دچار اختلال شود. یکی از دلایل آن می تواند تمرکز بر تمام جنبه های زندگی </w:t>
      </w:r>
      <w:r w:rsidR="008F271C" w:rsidRPr="00237517">
        <w:rPr>
          <w:rFonts w:ascii="Times New Roman" w:hAnsi="Times New Roman" w:cs="Times New Roman"/>
          <w:rtl/>
          <w:lang w:val="en-GB"/>
        </w:rPr>
        <w:t>که فرد از آن ناراضی است باشد، در حالی که از سایر جنبه ها غافل است.</w:t>
      </w:r>
    </w:p>
    <w:p w:rsidR="008F271C" w:rsidRPr="00237517" w:rsidRDefault="008F271C" w:rsidP="00237517">
      <w:pPr>
        <w:bidi/>
        <w:ind w:left="-427"/>
        <w:rPr>
          <w:rFonts w:ascii="Times New Roman" w:hAnsi="Times New Roman" w:cs="Times New Roman"/>
          <w:rtl/>
          <w:lang w:val="en-GB"/>
        </w:rPr>
      </w:pPr>
      <w:r w:rsidRPr="00237517">
        <w:rPr>
          <w:rFonts w:ascii="Times New Roman" w:hAnsi="Times New Roman" w:cs="Times New Roman"/>
          <w:rtl/>
          <w:lang w:val="en-GB"/>
        </w:rPr>
        <w:t>سعی ک</w:t>
      </w:r>
      <w:r w:rsidR="00B1296F">
        <w:rPr>
          <w:rFonts w:ascii="Times New Roman" w:hAnsi="Times New Roman" w:cs="Times New Roman"/>
          <w:rtl/>
          <w:lang w:val="en-GB"/>
        </w:rPr>
        <w:t xml:space="preserve">نید با استفاده از برخی </w:t>
      </w:r>
      <w:r w:rsidR="00B1296F">
        <w:rPr>
          <w:rFonts w:ascii="Times New Roman" w:hAnsi="Times New Roman" w:cs="Times New Roman" w:hint="cs"/>
          <w:rtl/>
          <w:lang w:val="en-GB"/>
        </w:rPr>
        <w:t>فنون و شیوه های</w:t>
      </w:r>
      <w:r w:rsidRPr="00237517">
        <w:rPr>
          <w:rFonts w:ascii="Times New Roman" w:hAnsi="Times New Roman" w:cs="Times New Roman"/>
          <w:rtl/>
          <w:lang w:val="en-GB"/>
        </w:rPr>
        <w:t xml:space="preserve"> ذکر شده، عزت نفس خود را تقویت کنید (مثلا نگه داشتن "دفترچه خاطرات شادی"؛ "تمرین طبقات کتابخانه"؛ "تمرین استفاده از گلوله ها".)</w:t>
      </w:r>
    </w:p>
    <w:p w:rsidR="00AF70BE" w:rsidRPr="00237517" w:rsidRDefault="00172606" w:rsidP="00237517">
      <w:pPr>
        <w:bidi/>
        <w:ind w:left="-427"/>
        <w:rPr>
          <w:rFonts w:ascii="Times New Roman" w:hAnsi="Times New Roman" w:cs="Times New Roman"/>
          <w:rtl/>
          <w:lang w:val="en-GB"/>
        </w:rPr>
      </w:pPr>
      <w:r w:rsidRPr="00237517">
        <w:rPr>
          <w:rFonts w:ascii="Times New Roman" w:hAnsi="Times New Roman" w:cs="Times New Roman"/>
          <w:rtl/>
          <w:lang w:val="en-GB"/>
        </w:rPr>
        <w:t xml:space="preserve">زمانی که صدای انتقادگر درونی "بسیار بلند" است، همنشین درونی مثبت اندیش خود را تقویت کنید. </w:t>
      </w:r>
    </w:p>
    <w:p w:rsidR="00172606" w:rsidRPr="00237517" w:rsidRDefault="00172606" w:rsidP="00237517">
      <w:pPr>
        <w:bidi/>
        <w:ind w:left="-427"/>
        <w:rPr>
          <w:rFonts w:ascii="Times New Roman" w:hAnsi="Times New Roman" w:cs="Times New Roman"/>
          <w:rtl/>
          <w:lang w:val="en-GB"/>
        </w:rPr>
      </w:pPr>
      <w:r w:rsidRPr="00237517">
        <w:rPr>
          <w:rFonts w:ascii="Times New Roman" w:hAnsi="Times New Roman" w:cs="Times New Roman"/>
          <w:rtl/>
          <w:lang w:val="en-GB"/>
        </w:rPr>
        <w:t xml:space="preserve">از کاربرگ هایی که درمانگر در اختیارتان گذاشته، استفاده کنید. </w:t>
      </w:r>
    </w:p>
    <w:p w:rsidR="00172606" w:rsidRPr="00237517" w:rsidRDefault="00B1296F" w:rsidP="00237517">
      <w:pPr>
        <w:bidi/>
        <w:ind w:left="-427"/>
        <w:rPr>
          <w:rFonts w:ascii="Times New Roman" w:hAnsi="Times New Roman" w:cs="Times New Roman"/>
          <w:rtl/>
          <w:lang w:val="en-GB"/>
        </w:rPr>
      </w:pPr>
      <w:r>
        <w:rPr>
          <w:rFonts w:ascii="Times New Roman" w:hAnsi="Times New Roman" w:cs="Times New Roman" w:hint="cs"/>
          <w:rtl/>
          <w:lang w:val="en-GB"/>
        </w:rPr>
        <w:t>فنون و شیوه</w:t>
      </w:r>
      <w:r w:rsidR="00172606" w:rsidRPr="00237517">
        <w:rPr>
          <w:rFonts w:ascii="Times New Roman" w:hAnsi="Times New Roman" w:cs="Times New Roman"/>
          <w:rtl/>
          <w:lang w:val="en-GB"/>
        </w:rPr>
        <w:t xml:space="preserve"> های ذکر شده ابزاری برای کمک به ساختن یک عزت نفس سالم و پایدار هستند.</w:t>
      </w:r>
    </w:p>
    <w:p w:rsidR="00F72F3F" w:rsidRPr="003C5211" w:rsidRDefault="00F72F3F" w:rsidP="00B738A1">
      <w:pPr>
        <w:bidi/>
        <w:ind w:left="-567"/>
        <w:jc w:val="both"/>
        <w:rPr>
          <w:rFonts w:ascii="Verdana" w:hAnsi="Verdana" w:cs="Arial"/>
          <w:sz w:val="20"/>
          <w:szCs w:val="20"/>
          <w:lang w:val="en-GB"/>
        </w:rPr>
      </w:pPr>
    </w:p>
    <w:p w:rsidR="005D3B1D" w:rsidRPr="003C5211" w:rsidRDefault="005D3B1D" w:rsidP="00B738A1">
      <w:pPr>
        <w:bidi/>
        <w:jc w:val="both"/>
        <w:rPr>
          <w:rFonts w:ascii="Verdana" w:hAnsi="Verdana" w:cs="Arial"/>
          <w:sz w:val="20"/>
          <w:szCs w:val="20"/>
          <w:lang w:val="en-GB"/>
        </w:rPr>
      </w:pPr>
    </w:p>
    <w:p w:rsidR="00B74646" w:rsidRPr="00237517" w:rsidRDefault="00B74646" w:rsidP="00237517">
      <w:pPr>
        <w:bidi/>
        <w:ind w:left="-567"/>
        <w:rPr>
          <w:rFonts w:ascii="Times New Roman" w:hAnsi="Times New Roman" w:cs="Times New Roman"/>
          <w:sz w:val="20"/>
          <w:szCs w:val="20"/>
          <w:lang w:val="en-GB"/>
        </w:rPr>
      </w:pPr>
    </w:p>
    <w:tbl>
      <w:tblPr>
        <w:tblW w:w="10633" w:type="dxa"/>
        <w:jc w:val="center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10633"/>
      </w:tblGrid>
      <w:tr w:rsidR="00D6062D" w:rsidRPr="00142E5E" w:rsidTr="00237517">
        <w:trPr>
          <w:trHeight w:val="2268"/>
          <w:jc w:val="center"/>
        </w:trPr>
        <w:tc>
          <w:tcPr>
            <w:tcW w:w="1063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1296F" w:rsidRPr="00422FAB" w:rsidRDefault="00B1296F" w:rsidP="00B1296F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کدامیک از جنبه های این بخش درمان به طور خاص از نظر 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شما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کاربردی/مفید است؟</w:t>
            </w:r>
          </w:p>
          <w:p w:rsidR="00B1296F" w:rsidRPr="00422FAB" w:rsidRDefault="00B1296F" w:rsidP="00B1296F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B1296F" w:rsidRPr="00422FAB" w:rsidRDefault="00B1296F" w:rsidP="00B1296F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bookmarkStart w:id="0" w:name="_GoBack"/>
            <w:bookmarkEnd w:id="0"/>
          </w:p>
          <w:p w:rsidR="00D6062D" w:rsidRPr="00237517" w:rsidRDefault="00D6062D" w:rsidP="00237517">
            <w:pPr>
              <w:bidi/>
              <w:rPr>
                <w:rFonts w:ascii="Times New Roman" w:hAnsi="Times New Roman" w:cs="Times New Roman"/>
                <w:sz w:val="20"/>
                <w:szCs w:val="20"/>
                <w:lang w:val="en-GB" w:bidi="fa-IR"/>
              </w:rPr>
            </w:pPr>
          </w:p>
        </w:tc>
      </w:tr>
      <w:tr w:rsidR="00D6062D" w:rsidRPr="00142E5E" w:rsidTr="00237517">
        <w:trPr>
          <w:trHeight w:val="2268"/>
          <w:jc w:val="center"/>
        </w:trPr>
        <w:tc>
          <w:tcPr>
            <w:tcW w:w="1063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1296F" w:rsidRPr="00422FAB" w:rsidRDefault="00B1296F" w:rsidP="00B1296F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آنچه که در این بخش از درمان آموخته اید را طی هفته گذشته در 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چه زمان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و در چه موقعیت های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ی 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به کار برد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 xml:space="preserve">ه 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/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استفاده کرده اید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؟</w:t>
            </w:r>
          </w:p>
          <w:p w:rsidR="00B1296F" w:rsidRPr="00422FAB" w:rsidRDefault="00B1296F" w:rsidP="00B1296F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B1296F" w:rsidRPr="00142E5E" w:rsidRDefault="00B1296F" w:rsidP="00B1296F">
            <w:pPr>
              <w:bidi/>
              <w:rPr>
                <w:rFonts w:ascii="Times New Roman" w:hAnsi="Times New Roman" w:cs="Times New Roman"/>
                <w:sz w:val="20"/>
                <w:szCs w:val="20"/>
                <w:lang w:val="en-GB" w:bidi="fa-IR"/>
              </w:rPr>
            </w:pPr>
          </w:p>
          <w:p w:rsidR="00D6062D" w:rsidRPr="00237517" w:rsidRDefault="00D6062D" w:rsidP="00237517">
            <w:pPr>
              <w:bidi/>
              <w:rPr>
                <w:rFonts w:ascii="Times New Roman" w:hAnsi="Times New Roman" w:cs="Times New Roman"/>
                <w:sz w:val="20"/>
                <w:szCs w:val="20"/>
                <w:lang w:val="en-GB" w:bidi="fa-IR"/>
              </w:rPr>
            </w:pPr>
          </w:p>
        </w:tc>
      </w:tr>
      <w:tr w:rsidR="00D6062D" w:rsidRPr="00142E5E" w:rsidTr="00237517">
        <w:trPr>
          <w:trHeight w:val="2268"/>
          <w:jc w:val="center"/>
        </w:trPr>
        <w:tc>
          <w:tcPr>
            <w:tcW w:w="10633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</w:tcPr>
          <w:p w:rsidR="00B1296F" w:rsidRPr="00422FAB" w:rsidRDefault="00B1296F" w:rsidP="00B1296F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آیا برای شما ابهامی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باقی مانده است؟ برای 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جلسه آینده چه سوالی می خواه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ید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 xml:space="preserve"> بپ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ر</w:t>
            </w:r>
            <w:r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س</w:t>
            </w:r>
            <w:r>
              <w:rPr>
                <w:rFonts w:ascii="Times New Roman" w:hAnsi="Times New Roman" w:cs="Times New Roman" w:hint="cs"/>
                <w:b/>
                <w:bCs/>
                <w:rtl/>
                <w:lang w:val="en-GB" w:bidi="fa-IR"/>
              </w:rPr>
              <w:t>ید</w:t>
            </w:r>
            <w:r w:rsidRPr="00422FAB"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  <w:t>؟</w:t>
            </w:r>
          </w:p>
          <w:p w:rsidR="00B1296F" w:rsidRPr="00422FAB" w:rsidRDefault="00B1296F" w:rsidP="00B1296F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B1296F" w:rsidRPr="00422FAB" w:rsidRDefault="00B1296F" w:rsidP="00B1296F">
            <w:pPr>
              <w:bidi/>
              <w:rPr>
                <w:rFonts w:ascii="Times New Roman" w:hAnsi="Times New Roman" w:cs="Times New Roman"/>
                <w:b/>
                <w:bCs/>
                <w:rtl/>
                <w:lang w:val="en-GB" w:bidi="fa-IR"/>
              </w:rPr>
            </w:pPr>
          </w:p>
          <w:p w:rsidR="00D6062D" w:rsidRPr="00237517" w:rsidRDefault="00D6062D" w:rsidP="00237517">
            <w:pPr>
              <w:bidi/>
              <w:rPr>
                <w:rFonts w:ascii="Times New Roman" w:hAnsi="Times New Roman" w:cs="Times New Roman"/>
                <w:sz w:val="20"/>
                <w:szCs w:val="20"/>
                <w:lang w:val="en-GB" w:bidi="fa-IR"/>
              </w:rPr>
            </w:pPr>
          </w:p>
        </w:tc>
      </w:tr>
    </w:tbl>
    <w:p w:rsidR="002B6E81" w:rsidRPr="00B51D83" w:rsidRDefault="002B6E81" w:rsidP="00D6062D">
      <w:pPr>
        <w:bidi/>
        <w:rPr>
          <w:rFonts w:ascii="Arial" w:hAnsi="Arial" w:cs="Arial"/>
          <w:lang w:val="en-GB"/>
        </w:rPr>
      </w:pPr>
    </w:p>
    <w:sectPr w:rsidR="002B6E81" w:rsidRPr="00B51D83" w:rsidSect="004103AF">
      <w:footerReference w:type="default" r:id="rId7"/>
      <w:pgSz w:w="11906" w:h="16838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C1A" w:rsidRDefault="003B6C1A" w:rsidP="00C6186F">
      <w:pPr>
        <w:spacing w:after="0" w:line="240" w:lineRule="auto"/>
      </w:pPr>
      <w:r>
        <w:separator/>
      </w:r>
    </w:p>
  </w:endnote>
  <w:endnote w:type="continuationSeparator" w:id="0">
    <w:p w:rsidR="003B6C1A" w:rsidRDefault="003B6C1A" w:rsidP="00C61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4F59" w:rsidRPr="00237517" w:rsidRDefault="00114E7A" w:rsidP="00B1296F">
    <w:pPr>
      <w:pStyle w:val="Fuzeile"/>
      <w:bidi/>
      <w:ind w:right="360"/>
      <w:jc w:val="center"/>
      <w:rPr>
        <w:rFonts w:ascii="Times New Roman" w:hAnsi="Times New Roman" w:cs="Times New Roman"/>
        <w:sz w:val="16"/>
        <w:szCs w:val="16"/>
        <w:lang w:val="en-GB" w:bidi="fa-IR"/>
      </w:rPr>
    </w:pPr>
    <w:r w:rsidRPr="00237517">
      <w:rPr>
        <w:rFonts w:ascii="Times New Roman" w:hAnsi="Times New Roman" w:cs="Times New Roman"/>
        <w:sz w:val="16"/>
        <w:szCs w:val="16"/>
        <w:rtl/>
        <w:lang w:val="en-GB" w:bidi="fa-IR"/>
      </w:rPr>
      <w:t xml:space="preserve">کاربرگ  بخش </w:t>
    </w:r>
    <w:r w:rsidR="00B1296F">
      <w:rPr>
        <w:rFonts w:ascii="Times New Roman" w:hAnsi="Times New Roman" w:cs="Times New Roman" w:hint="cs"/>
        <w:sz w:val="16"/>
        <w:szCs w:val="16"/>
        <w:rtl/>
        <w:lang w:val="en-GB" w:bidi="fa-IR"/>
      </w:rPr>
      <w:t>۱۰</w:t>
    </w:r>
    <w:r w:rsidRPr="00237517">
      <w:rPr>
        <w:rFonts w:ascii="Times New Roman" w:hAnsi="Times New Roman" w:cs="Times New Roman"/>
        <w:sz w:val="16"/>
        <w:szCs w:val="16"/>
        <w:rtl/>
        <w:lang w:val="en-GB" w:bidi="fa-IR"/>
      </w:rPr>
      <w:t xml:space="preserve"> درمان: عزت نفس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C1A" w:rsidRDefault="003B6C1A" w:rsidP="00C6186F">
      <w:pPr>
        <w:spacing w:after="0" w:line="240" w:lineRule="auto"/>
      </w:pPr>
      <w:r>
        <w:separator/>
      </w:r>
    </w:p>
  </w:footnote>
  <w:footnote w:type="continuationSeparator" w:id="0">
    <w:p w:rsidR="003B6C1A" w:rsidRDefault="003B6C1A" w:rsidP="00C618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6F"/>
    <w:rsid w:val="00014FE5"/>
    <w:rsid w:val="00044591"/>
    <w:rsid w:val="00081487"/>
    <w:rsid w:val="0008478E"/>
    <w:rsid w:val="00096BCE"/>
    <w:rsid w:val="000F2815"/>
    <w:rsid w:val="001044E1"/>
    <w:rsid w:val="00114E7A"/>
    <w:rsid w:val="00142E5E"/>
    <w:rsid w:val="00161D55"/>
    <w:rsid w:val="00172606"/>
    <w:rsid w:val="00175F38"/>
    <w:rsid w:val="001C3C78"/>
    <w:rsid w:val="001E2060"/>
    <w:rsid w:val="00216D7D"/>
    <w:rsid w:val="00237517"/>
    <w:rsid w:val="002625BE"/>
    <w:rsid w:val="00290479"/>
    <w:rsid w:val="002A5177"/>
    <w:rsid w:val="002B4432"/>
    <w:rsid w:val="002B6E81"/>
    <w:rsid w:val="002C6FEE"/>
    <w:rsid w:val="002E04E0"/>
    <w:rsid w:val="0031164C"/>
    <w:rsid w:val="0039575D"/>
    <w:rsid w:val="003A1C9A"/>
    <w:rsid w:val="003B48EB"/>
    <w:rsid w:val="003B5CD0"/>
    <w:rsid w:val="003B6C1A"/>
    <w:rsid w:val="003C5211"/>
    <w:rsid w:val="003F3D31"/>
    <w:rsid w:val="004103AF"/>
    <w:rsid w:val="00466F74"/>
    <w:rsid w:val="004D64E4"/>
    <w:rsid w:val="00524E04"/>
    <w:rsid w:val="005D3B1D"/>
    <w:rsid w:val="00622B2D"/>
    <w:rsid w:val="00674C0C"/>
    <w:rsid w:val="006A290B"/>
    <w:rsid w:val="00751F81"/>
    <w:rsid w:val="007B4369"/>
    <w:rsid w:val="007E07A6"/>
    <w:rsid w:val="008D4F79"/>
    <w:rsid w:val="008E573B"/>
    <w:rsid w:val="008F271C"/>
    <w:rsid w:val="009141CF"/>
    <w:rsid w:val="009141DF"/>
    <w:rsid w:val="00917178"/>
    <w:rsid w:val="009336D8"/>
    <w:rsid w:val="00933E5A"/>
    <w:rsid w:val="00942911"/>
    <w:rsid w:val="009F169F"/>
    <w:rsid w:val="009F2F8E"/>
    <w:rsid w:val="00A04CE7"/>
    <w:rsid w:val="00A55CB2"/>
    <w:rsid w:val="00A92DCC"/>
    <w:rsid w:val="00AA78B0"/>
    <w:rsid w:val="00AC0A50"/>
    <w:rsid w:val="00AE4599"/>
    <w:rsid w:val="00AF3649"/>
    <w:rsid w:val="00AF70BE"/>
    <w:rsid w:val="00B10FF0"/>
    <w:rsid w:val="00B1296F"/>
    <w:rsid w:val="00B2776F"/>
    <w:rsid w:val="00B51D83"/>
    <w:rsid w:val="00B5242D"/>
    <w:rsid w:val="00B60862"/>
    <w:rsid w:val="00B738A1"/>
    <w:rsid w:val="00B74646"/>
    <w:rsid w:val="00B92C3A"/>
    <w:rsid w:val="00C069B3"/>
    <w:rsid w:val="00C14F59"/>
    <w:rsid w:val="00C335DF"/>
    <w:rsid w:val="00C471CF"/>
    <w:rsid w:val="00C6186F"/>
    <w:rsid w:val="00CC7BF6"/>
    <w:rsid w:val="00D22692"/>
    <w:rsid w:val="00D6062D"/>
    <w:rsid w:val="00D7131E"/>
    <w:rsid w:val="00DA08E1"/>
    <w:rsid w:val="00DA0D3F"/>
    <w:rsid w:val="00DF0A7B"/>
    <w:rsid w:val="00E20BC5"/>
    <w:rsid w:val="00E50E62"/>
    <w:rsid w:val="00F05B04"/>
    <w:rsid w:val="00F12CBE"/>
    <w:rsid w:val="00F147E5"/>
    <w:rsid w:val="00F37FCC"/>
    <w:rsid w:val="00F631AE"/>
    <w:rsid w:val="00F72F3F"/>
    <w:rsid w:val="00F7699E"/>
    <w:rsid w:val="00FC6282"/>
    <w:rsid w:val="00FD6317"/>
    <w:rsid w:val="00FF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32E41F3-54B3-4E54-B64E-F73D75479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186F"/>
  </w:style>
  <w:style w:type="paragraph" w:styleId="Fuzeile">
    <w:name w:val="footer"/>
    <w:basedOn w:val="Standard"/>
    <w:link w:val="FuzeileZchn"/>
    <w:unhideWhenUsed/>
    <w:rsid w:val="00C61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C6186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1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186F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C61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6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964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Krieger</dc:creator>
  <cp:lastModifiedBy>Computer09</cp:lastModifiedBy>
  <cp:revision>3</cp:revision>
  <dcterms:created xsi:type="dcterms:W3CDTF">2018-06-16T22:00:00Z</dcterms:created>
  <dcterms:modified xsi:type="dcterms:W3CDTF">2018-07-06T13:31:00Z</dcterms:modified>
</cp:coreProperties>
</file>