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995" w:rsidRDefault="00BD199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BD1995" w:rsidRDefault="00587B7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1995" w:rsidRPr="00FD59AA" w:rsidRDefault="00FD59AA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</w:pPr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7 </w:t>
                              </w:r>
                              <w:r w:rsidR="00C34AA0"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: </w:t>
                              </w:r>
                              <w:proofErr w:type="spellStart"/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Etre</w:t>
                              </w:r>
                              <w:proofErr w:type="spellEnd"/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 xml:space="preserve"> en </w:t>
                              </w:r>
                              <w:proofErr w:type="spellStart"/>
                              <w:r w:rsidRPr="00FD59A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de-DE"/>
                                </w:rPr>
                                <w:t>empathie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BD1995" w:rsidRPr="00FD59AA" w:rsidRDefault="00FD59AA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</w:pPr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7 </w:t>
                        </w:r>
                        <w:r w:rsidR="00C34AA0"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: </w:t>
                        </w:r>
                        <w:proofErr w:type="spellStart"/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Etre</w:t>
                        </w:r>
                        <w:proofErr w:type="spellEnd"/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 xml:space="preserve"> en </w:t>
                        </w:r>
                        <w:proofErr w:type="spellStart"/>
                        <w:r w:rsidRPr="00FD59A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de-DE"/>
                          </w:rPr>
                          <w:t>empathie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D1995" w:rsidRDefault="00BD1995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BD1995" w:rsidRPr="00053BD9" w:rsidRDefault="00FD59AA" w:rsidP="00053BD9">
      <w:pPr>
        <w:spacing w:before="57"/>
        <w:ind w:left="142"/>
        <w:rPr>
          <w:rFonts w:ascii="Verdana" w:hAnsi="Verdana"/>
          <w:b/>
          <w:color w:val="006AB2"/>
          <w:sz w:val="24"/>
          <w:lang w:val="fr-FR"/>
        </w:rPr>
      </w:pPr>
      <w:r w:rsidRPr="00053BD9">
        <w:rPr>
          <w:rFonts w:ascii="Verdana" w:hAnsi="Verdana"/>
          <w:b/>
          <w:color w:val="006AB2"/>
          <w:sz w:val="24"/>
          <w:lang w:val="fr-FR"/>
        </w:rPr>
        <w:t>Feuille de travail</w:t>
      </w:r>
      <w:r>
        <w:rPr>
          <w:rFonts w:ascii="Verdana" w:hAnsi="Verdana" w:cs="Arial"/>
          <w:b/>
          <w:color w:val="4F81BD" w:themeColor="accent1"/>
          <w:lang w:val="fr-FR"/>
        </w:rPr>
        <w:t xml:space="preserve"> </w:t>
      </w:r>
      <w:r w:rsidR="00C34AA0" w:rsidRPr="00053BD9">
        <w:rPr>
          <w:rFonts w:ascii="Verdana" w:hAnsi="Verdana"/>
          <w:b/>
          <w:color w:val="006AB2"/>
          <w:sz w:val="24"/>
          <w:lang w:val="fr-FR"/>
        </w:rPr>
        <w:t>7.2</w:t>
      </w:r>
      <w:r w:rsidRPr="00053BD9">
        <w:rPr>
          <w:rFonts w:ascii="Verdana" w:hAnsi="Verdana"/>
          <w:b/>
          <w:color w:val="006AB2"/>
          <w:sz w:val="24"/>
          <w:lang w:val="fr-FR"/>
        </w:rPr>
        <w:t>.</w:t>
      </w:r>
      <w:r w:rsidR="00C34AA0" w:rsidRPr="00053BD9">
        <w:rPr>
          <w:rFonts w:ascii="Verdana" w:hAnsi="Verdana"/>
          <w:b/>
          <w:color w:val="006AB2"/>
          <w:sz w:val="24"/>
          <w:lang w:val="fr-FR"/>
        </w:rPr>
        <w:t xml:space="preserve"> </w:t>
      </w:r>
      <w:r w:rsidRPr="00053BD9">
        <w:rPr>
          <w:rFonts w:ascii="Verdana" w:hAnsi="Verdana"/>
          <w:b/>
          <w:color w:val="006AB2"/>
          <w:sz w:val="24"/>
          <w:lang w:val="fr-FR"/>
        </w:rPr>
        <w:t>L’impact des facteurs externes sur les états mentaux et les pensées</w:t>
      </w:r>
    </w:p>
    <w:p w:rsidR="00FD59AA" w:rsidRPr="00053BD9" w:rsidRDefault="00FD59AA" w:rsidP="00FD59AA">
      <w:pPr>
        <w:spacing w:before="57"/>
        <w:ind w:left="106"/>
        <w:rPr>
          <w:rFonts w:ascii="Verdana" w:eastAsia="Verdana" w:hAnsi="Verdana" w:cs="Verdana"/>
          <w:b/>
          <w:bCs/>
          <w:lang w:val="fr-FR"/>
        </w:rPr>
      </w:pPr>
      <w:bookmarkStart w:id="0" w:name="_GoBack"/>
      <w:bookmarkEnd w:id="0"/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988"/>
        <w:gridCol w:w="8778"/>
      </w:tblGrid>
      <w:tr w:rsidR="00BD1995" w:rsidRPr="00053BD9" w:rsidTr="00FD59AA">
        <w:trPr>
          <w:trHeight w:hRule="exact" w:val="1031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AF1CCB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 w:rsidRPr="00FD59AA">
              <w:rPr>
                <w:rFonts w:ascii="Verdana" w:hAnsi="Verdana"/>
                <w:b/>
                <w:sz w:val="20"/>
              </w:rPr>
              <w:t>Facteurs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053BD9" w:rsidRDefault="00FD59AA">
            <w:pPr>
              <w:pStyle w:val="TableParagraph"/>
              <w:spacing w:before="117" w:line="256" w:lineRule="auto"/>
              <w:ind w:left="164" w:right="561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053BD9">
              <w:rPr>
                <w:rFonts w:ascii="Verdana" w:hAnsi="Verdana"/>
                <w:b/>
                <w:sz w:val="20"/>
                <w:lang w:val="fr-FR"/>
              </w:rPr>
              <w:t>Impact ? Est-ce que je deviens agressif, triste, joyeux, nerveux, etc… ? Autres réactions possibles… ?</w:t>
            </w:r>
            <w:r w:rsidRPr="00053BD9">
              <w:rPr>
                <w:rFonts w:ascii="Verdana" w:hAnsi="Verdana"/>
                <w:sz w:val="20"/>
                <w:lang w:val="fr-FR"/>
              </w:rPr>
              <w:t xml:space="preserve"> (ex : « quand je dors mal, je suis souvent agité ou nerveux le jour suivant »)</w:t>
            </w:r>
          </w:p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C34AA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FD59AA">
              <w:rPr>
                <w:rFonts w:ascii="Verdana"/>
                <w:sz w:val="20"/>
                <w:szCs w:val="20"/>
              </w:rPr>
              <w:t>Stress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FD59AA">
              <w:rPr>
                <w:rFonts w:ascii="Verdana" w:hAnsi="Verdana"/>
                <w:sz w:val="20"/>
                <w:szCs w:val="20"/>
              </w:rPr>
              <w:t>Alcool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FD59AA">
              <w:rPr>
                <w:rFonts w:ascii="Verdana" w:hAnsi="Verdana"/>
                <w:sz w:val="20"/>
                <w:szCs w:val="20"/>
              </w:rPr>
              <w:t>Drogue</w:t>
            </w:r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FD59AA">
              <w:rPr>
                <w:rFonts w:ascii="Verdana" w:hAnsi="Verdana"/>
                <w:sz w:val="20"/>
                <w:szCs w:val="20"/>
              </w:rPr>
              <w:t xml:space="preserve">Le temps / le </w:t>
            </w:r>
            <w:proofErr w:type="spellStart"/>
            <w:r w:rsidRPr="00FD59AA">
              <w:rPr>
                <w:rFonts w:ascii="Verdana" w:hAnsi="Verdana"/>
                <w:sz w:val="20"/>
                <w:szCs w:val="20"/>
              </w:rPr>
              <w:t>soleil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>
        <w:trPr>
          <w:trHeight w:hRule="exact" w:val="1868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FD59AA">
              <w:rPr>
                <w:rFonts w:ascii="Verdana" w:hAnsi="Verdana"/>
                <w:sz w:val="20"/>
                <w:szCs w:val="20"/>
              </w:rPr>
              <w:t xml:space="preserve">Les </w:t>
            </w:r>
            <w:proofErr w:type="spellStart"/>
            <w:r w:rsidRPr="00FD59AA">
              <w:rPr>
                <w:rFonts w:ascii="Verdana" w:hAnsi="Verdana"/>
                <w:sz w:val="20"/>
                <w:szCs w:val="20"/>
              </w:rPr>
              <w:t>médicaments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 w:rsidTr="00FD59AA">
        <w:trPr>
          <w:trHeight w:hRule="exact" w:val="1676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FD59AA">
              <w:rPr>
                <w:rFonts w:ascii="Verdana"/>
                <w:sz w:val="20"/>
                <w:szCs w:val="20"/>
              </w:rPr>
              <w:t xml:space="preserve">Le </w:t>
            </w:r>
            <w:proofErr w:type="spellStart"/>
            <w:r w:rsidRPr="00FD59AA">
              <w:rPr>
                <w:rFonts w:ascii="Verdana"/>
                <w:sz w:val="20"/>
                <w:szCs w:val="20"/>
              </w:rPr>
              <w:t>manque</w:t>
            </w:r>
            <w:proofErr w:type="spellEnd"/>
            <w:r w:rsidRPr="00FD59AA">
              <w:rPr>
                <w:rFonts w:ascii="Verdana"/>
                <w:sz w:val="20"/>
                <w:szCs w:val="20"/>
              </w:rPr>
              <w:t xml:space="preserve"> </w:t>
            </w:r>
            <w:r w:rsidRPr="00FD59AA">
              <w:rPr>
                <w:rFonts w:ascii="Verdana" w:hAnsi="Verdana"/>
                <w:sz w:val="20"/>
                <w:szCs w:val="20"/>
              </w:rPr>
              <w:t xml:space="preserve">de </w:t>
            </w:r>
            <w:proofErr w:type="spellStart"/>
            <w:r w:rsidRPr="00FD59AA">
              <w:rPr>
                <w:rFonts w:ascii="Verdana" w:hAnsi="Verdana"/>
                <w:sz w:val="20"/>
                <w:szCs w:val="20"/>
              </w:rPr>
              <w:t>sommeil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  <w:tr w:rsidR="00BD1995" w:rsidTr="00FD59AA">
        <w:trPr>
          <w:trHeight w:hRule="exact" w:val="1221"/>
        </w:trPr>
        <w:tc>
          <w:tcPr>
            <w:tcW w:w="19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Pr="00FD59AA" w:rsidRDefault="00FD59A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FD59AA">
              <w:rPr>
                <w:rFonts w:ascii="Verdana" w:hAnsi="Verdana"/>
                <w:sz w:val="20"/>
                <w:szCs w:val="20"/>
              </w:rPr>
              <w:t>Autre</w:t>
            </w:r>
            <w:proofErr w:type="spellEnd"/>
          </w:p>
        </w:tc>
        <w:tc>
          <w:tcPr>
            <w:tcW w:w="877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D1995" w:rsidRDefault="00BD1995"/>
        </w:tc>
      </w:tr>
    </w:tbl>
    <w:p w:rsidR="00BD1995" w:rsidRDefault="00BD1995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p w:rsidR="00FD59AA" w:rsidRDefault="00FD59AA" w:rsidP="00FD59AA">
      <w:pPr>
        <w:pStyle w:val="Fuzeile"/>
        <w:ind w:left="708" w:right="360"/>
        <w:jc w:val="center"/>
        <w:rPr>
          <w:rFonts w:ascii="Verdana" w:hAnsi="Verdana"/>
          <w:w w:val="110"/>
          <w:sz w:val="16"/>
          <w:szCs w:val="16"/>
          <w:lang w:val="en-US"/>
        </w:rPr>
      </w:pPr>
    </w:p>
    <w:p w:rsidR="00BD1995" w:rsidRPr="00FD59AA" w:rsidRDefault="00FD59AA" w:rsidP="00FD59AA">
      <w:pPr>
        <w:pStyle w:val="Fuzeile"/>
        <w:ind w:left="708" w:right="360"/>
        <w:jc w:val="center"/>
      </w:pPr>
      <w:proofErr w:type="gramStart"/>
      <w:r w:rsidRPr="00053BD9">
        <w:rPr>
          <w:rFonts w:ascii="Verdana" w:hAnsi="Verdana"/>
          <w:w w:val="110"/>
          <w:sz w:val="16"/>
          <w:szCs w:val="16"/>
        </w:rPr>
        <w:t>feuille</w:t>
      </w:r>
      <w:proofErr w:type="gramEnd"/>
      <w:r w:rsidRPr="00053BD9">
        <w:rPr>
          <w:rFonts w:ascii="Verdana" w:hAnsi="Verdana"/>
          <w:w w:val="110"/>
          <w:sz w:val="16"/>
          <w:szCs w:val="16"/>
        </w:rPr>
        <w:t xml:space="preserve"> de travail du module thérapeutique 7 : être en empathie</w:t>
      </w:r>
    </w:p>
    <w:sectPr w:rsidR="00BD1995" w:rsidRPr="00FD59AA" w:rsidSect="00053BD9">
      <w:type w:val="continuous"/>
      <w:pgSz w:w="11910" w:h="16840"/>
      <w:pgMar w:top="460" w:right="57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95"/>
    <w:rsid w:val="00053BD9"/>
    <w:rsid w:val="001762A8"/>
    <w:rsid w:val="00587B74"/>
    <w:rsid w:val="005B3D2B"/>
    <w:rsid w:val="00AF1CCB"/>
    <w:rsid w:val="00BD1995"/>
    <w:rsid w:val="00C34AA0"/>
    <w:rsid w:val="00DE28C7"/>
    <w:rsid w:val="00DF740B"/>
    <w:rsid w:val="00F85896"/>
    <w:rsid w:val="00FD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98DB3-5722-434E-B856-C305D98B1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740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740B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nhideWhenUsed/>
    <w:rsid w:val="00FD59AA"/>
    <w:pPr>
      <w:widowControl/>
      <w:tabs>
        <w:tab w:val="center" w:pos="4536"/>
        <w:tab w:val="right" w:pos="9072"/>
      </w:tabs>
      <w:jc w:val="both"/>
    </w:pPr>
    <w:rPr>
      <w:rFonts w:ascii="Garamond" w:eastAsia="Times New Roman" w:hAnsi="Garamond" w:cs="Times New Roman"/>
      <w:sz w:val="24"/>
      <w:szCs w:val="24"/>
      <w:lang w:val="fr-FR" w:eastAsia="ja-JP"/>
    </w:rPr>
  </w:style>
  <w:style w:type="character" w:customStyle="1" w:styleId="FuzeileZchn">
    <w:name w:val="Fußzeile Zchn"/>
    <w:basedOn w:val="Absatz-Standardschriftart"/>
    <w:link w:val="Fuzeile"/>
    <w:rsid w:val="00FD59AA"/>
    <w:rPr>
      <w:rFonts w:ascii="Garamond" w:eastAsia="Times New Roman" w:hAnsi="Garamond" w:cs="Times New Roman"/>
      <w:sz w:val="24"/>
      <w:szCs w:val="24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2016-11-02T10:35:00Z</dcterms:created>
  <dcterms:modified xsi:type="dcterms:W3CDTF">2016-11-04T09:47:00Z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